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BD" w:rsidRDefault="00257395"/>
    <w:p w:rsidR="00520998" w:rsidRDefault="00520998" w:rsidP="00520998">
      <w:pPr>
        <w:pStyle w:val="NoSpacing"/>
      </w:pPr>
      <w:r>
        <w:t>Burrillville Sewer Commission</w:t>
      </w:r>
    </w:p>
    <w:p w:rsidR="00520998" w:rsidRDefault="00520998" w:rsidP="00520998">
      <w:pPr>
        <w:pStyle w:val="NoSpacing"/>
      </w:pPr>
      <w:r>
        <w:t>Regular Meeting of March 12, 2024</w:t>
      </w:r>
    </w:p>
    <w:p w:rsidR="00520998" w:rsidRDefault="00520998" w:rsidP="00520998">
      <w:pPr>
        <w:pStyle w:val="NoSpacing"/>
      </w:pPr>
      <w:r>
        <w:t>Board Room of the BWWTF</w:t>
      </w:r>
    </w:p>
    <w:p w:rsidR="00520998" w:rsidRDefault="00520998" w:rsidP="00520998">
      <w:pPr>
        <w:pStyle w:val="NoSpacing"/>
      </w:pPr>
    </w:p>
    <w:p w:rsidR="00520998" w:rsidRDefault="00520998" w:rsidP="00520998">
      <w:pPr>
        <w:pStyle w:val="NoSpacing"/>
      </w:pPr>
    </w:p>
    <w:p w:rsidR="00520998" w:rsidRDefault="00520998" w:rsidP="00520998">
      <w:pPr>
        <w:pStyle w:val="NoSpacing"/>
      </w:pPr>
      <w:r>
        <w:t>Members Present:  William Andrews – Chairman</w:t>
      </w:r>
    </w:p>
    <w:p w:rsidR="00520998" w:rsidRDefault="00520998" w:rsidP="00520998">
      <w:pPr>
        <w:pStyle w:val="NoSpacing"/>
      </w:pPr>
      <w:r>
        <w:tab/>
      </w:r>
      <w:r>
        <w:tab/>
        <w:t xml:space="preserve">       Richard Nolan – Vice Chairman</w:t>
      </w:r>
    </w:p>
    <w:p w:rsidR="00520998" w:rsidRDefault="00520998" w:rsidP="00520998">
      <w:pPr>
        <w:pStyle w:val="NoSpacing"/>
      </w:pPr>
      <w:r>
        <w:tab/>
      </w:r>
      <w:r>
        <w:tab/>
        <w:t xml:space="preserve">       Gary Rouleau – Commission Member</w:t>
      </w:r>
    </w:p>
    <w:p w:rsidR="00520998" w:rsidRDefault="00520998" w:rsidP="00520998">
      <w:pPr>
        <w:pStyle w:val="NoSpacing"/>
      </w:pPr>
      <w:r>
        <w:tab/>
      </w:r>
      <w:r>
        <w:tab/>
        <w:t xml:space="preserve">       Thomas Trimble – Commission Member</w:t>
      </w:r>
    </w:p>
    <w:p w:rsidR="00520998" w:rsidRDefault="00520998" w:rsidP="00520998">
      <w:pPr>
        <w:pStyle w:val="NoSpacing"/>
      </w:pPr>
    </w:p>
    <w:p w:rsidR="00520998" w:rsidRDefault="00520998" w:rsidP="00520998">
      <w:pPr>
        <w:pStyle w:val="NoSpacing"/>
      </w:pPr>
    </w:p>
    <w:p w:rsidR="00520998" w:rsidRDefault="00520998" w:rsidP="00520998">
      <w:pPr>
        <w:pStyle w:val="NoSpacing"/>
      </w:pPr>
      <w:r>
        <w:t xml:space="preserve">Member(s) Absent:  Daniel </w:t>
      </w:r>
      <w:proofErr w:type="spellStart"/>
      <w:r>
        <w:t>Joubert</w:t>
      </w:r>
      <w:proofErr w:type="spellEnd"/>
      <w:r>
        <w:t xml:space="preserve"> – Commission Member</w:t>
      </w:r>
    </w:p>
    <w:p w:rsidR="00520998" w:rsidRDefault="00520998" w:rsidP="00520998">
      <w:pPr>
        <w:pStyle w:val="NoSpacing"/>
      </w:pPr>
    </w:p>
    <w:p w:rsidR="00520998" w:rsidRDefault="00520998" w:rsidP="00520998">
      <w:pPr>
        <w:pStyle w:val="NoSpacing"/>
      </w:pPr>
    </w:p>
    <w:p w:rsidR="00520998" w:rsidRDefault="00520998" w:rsidP="00520998">
      <w:pPr>
        <w:pStyle w:val="NoSpacing"/>
      </w:pPr>
      <w:r>
        <w:t>Also Present:  Tim Kane – Attorney for the Commission</w:t>
      </w:r>
    </w:p>
    <w:p w:rsidR="00520998" w:rsidRDefault="00520998" w:rsidP="00520998">
      <w:pPr>
        <w:pStyle w:val="NoSpacing"/>
      </w:pPr>
      <w:r>
        <w:tab/>
        <w:t xml:space="preserve">           James </w:t>
      </w:r>
      <w:proofErr w:type="spellStart"/>
      <w:r>
        <w:t>Dyment</w:t>
      </w:r>
      <w:proofErr w:type="spellEnd"/>
      <w:r>
        <w:t xml:space="preserve"> – Consulting Engineer</w:t>
      </w:r>
    </w:p>
    <w:p w:rsidR="00520998" w:rsidRDefault="00520998" w:rsidP="00520998">
      <w:pPr>
        <w:pStyle w:val="NoSpacing"/>
      </w:pPr>
      <w:r>
        <w:tab/>
        <w:t xml:space="preserve">           Dennis Anderson – Town Council Liaison</w:t>
      </w:r>
    </w:p>
    <w:p w:rsidR="00520998" w:rsidRDefault="00520998" w:rsidP="00520998">
      <w:pPr>
        <w:pStyle w:val="NoSpacing"/>
      </w:pPr>
      <w:r>
        <w:tab/>
        <w:t xml:space="preserve">           Michael Emond – Superintendent</w:t>
      </w:r>
    </w:p>
    <w:p w:rsidR="00520998" w:rsidRDefault="00520998" w:rsidP="00520998">
      <w:pPr>
        <w:pStyle w:val="NoSpacing"/>
      </w:pPr>
      <w:r>
        <w:tab/>
        <w:t xml:space="preserve">           Jacqueline Batalon – Financial Aide</w:t>
      </w:r>
    </w:p>
    <w:p w:rsidR="00520998" w:rsidRDefault="00520998" w:rsidP="00520998">
      <w:pPr>
        <w:pStyle w:val="NoSpacing"/>
      </w:pPr>
    </w:p>
    <w:p w:rsidR="00520998" w:rsidRDefault="00520998" w:rsidP="00520998">
      <w:pPr>
        <w:pStyle w:val="NoSpacing"/>
      </w:pPr>
    </w:p>
    <w:p w:rsidR="00520998" w:rsidRDefault="00520998" w:rsidP="00520998">
      <w:pPr>
        <w:pStyle w:val="NoSpacing"/>
      </w:pPr>
      <w:r>
        <w:t>Mr. Andrews opened the Meeting at 6:32 PM</w:t>
      </w:r>
    </w:p>
    <w:p w:rsidR="00520998" w:rsidRDefault="00520998" w:rsidP="00520998">
      <w:pPr>
        <w:pStyle w:val="NoSpacing"/>
      </w:pPr>
    </w:p>
    <w:p w:rsidR="00520998" w:rsidRDefault="00520998" w:rsidP="00520998">
      <w:pPr>
        <w:pStyle w:val="NoSpacing"/>
      </w:pPr>
      <w:r>
        <w:rPr>
          <w:b/>
        </w:rPr>
        <w:t xml:space="preserve">Agenda Item – </w:t>
      </w:r>
      <w:r>
        <w:t>The question of accepting the Minutes of the Regular Meeting of February 20, 2024 and the question of dispensing with the reading of said Minutes.</w:t>
      </w:r>
    </w:p>
    <w:p w:rsidR="00520998" w:rsidRDefault="00520998" w:rsidP="00520998">
      <w:pPr>
        <w:pStyle w:val="NoSpacing"/>
      </w:pPr>
      <w:r>
        <w:rPr>
          <w:b/>
        </w:rPr>
        <w:t xml:space="preserve">Voted – </w:t>
      </w:r>
      <w:r>
        <w:t>Mr. Nolan made a motion to accept the Minutes of the Regular Meeting of February 20, 2024 and to dispense with the reading of said Minutes. The motion was seconded by Mr. Rouleau. All in favor, so voted.</w:t>
      </w:r>
    </w:p>
    <w:p w:rsidR="00520998" w:rsidRDefault="00520998" w:rsidP="00520998">
      <w:pPr>
        <w:pStyle w:val="NoSpacing"/>
      </w:pPr>
    </w:p>
    <w:p w:rsidR="00520998" w:rsidRDefault="00520998" w:rsidP="00520998">
      <w:pPr>
        <w:pStyle w:val="NoSpacing"/>
      </w:pPr>
      <w:r>
        <w:rPr>
          <w:b/>
        </w:rPr>
        <w:t xml:space="preserve">Public Comment – </w:t>
      </w:r>
      <w:r>
        <w:t>None</w:t>
      </w:r>
    </w:p>
    <w:p w:rsidR="00520998" w:rsidRDefault="00520998" w:rsidP="00520998">
      <w:pPr>
        <w:pStyle w:val="NoSpacing"/>
      </w:pPr>
    </w:p>
    <w:p w:rsidR="00520998" w:rsidRDefault="00520998" w:rsidP="00520998">
      <w:pPr>
        <w:pStyle w:val="NoSpacing"/>
      </w:pPr>
      <w:r>
        <w:rPr>
          <w:b/>
        </w:rPr>
        <w:t xml:space="preserve">Correspondence – </w:t>
      </w:r>
      <w:r>
        <w:t>None</w:t>
      </w:r>
    </w:p>
    <w:p w:rsidR="00520998" w:rsidRDefault="00520998" w:rsidP="00520998">
      <w:pPr>
        <w:pStyle w:val="NoSpacing"/>
      </w:pPr>
    </w:p>
    <w:p w:rsidR="00AE13C6" w:rsidRDefault="00520998" w:rsidP="00520998">
      <w:pPr>
        <w:pStyle w:val="NoSpacing"/>
      </w:pPr>
      <w:r>
        <w:rPr>
          <w:b/>
        </w:rPr>
        <w:t xml:space="preserve">New Business: </w:t>
      </w:r>
      <w:r>
        <w:t>Discussion regarding how betterment assessment rules and other ru</w:t>
      </w:r>
      <w:r w:rsidR="00E95FC0">
        <w:t>les and regulations apply to tho</w:t>
      </w:r>
      <w:r>
        <w:t>s</w:t>
      </w:r>
      <w:r w:rsidR="00E95FC0">
        <w:t>e</w:t>
      </w:r>
      <w:r>
        <w:t xml:space="preserve"> with private lines connected to the public sanitary sewer.</w:t>
      </w:r>
    </w:p>
    <w:p w:rsidR="007C6C4F" w:rsidRDefault="007C6C4F" w:rsidP="00520998">
      <w:pPr>
        <w:pStyle w:val="NoSpacing"/>
      </w:pPr>
      <w:r>
        <w:t>There was some discussion regarding this matter.</w:t>
      </w:r>
      <w:r w:rsidR="00A75EF9">
        <w:t xml:space="preserve"> Mr. Emond stated that there are two (2) property owners who have proposed the installation of a private sewer line on South Main St.</w:t>
      </w:r>
      <w:r>
        <w:t xml:space="preserve"> </w:t>
      </w:r>
      <w:r w:rsidR="00A75EF9">
        <w:t xml:space="preserve">There are no specific rules and regulations addressing several potential issues with privately owned sewer lines in the road. </w:t>
      </w:r>
      <w:r>
        <w:t>It was determined that Mr. Emond will work with Mr. Kane to modify the BSC Rules and Regulations regarding private sewer lines.</w:t>
      </w:r>
    </w:p>
    <w:p w:rsidR="00A75EF9" w:rsidRPr="00A75EF9" w:rsidRDefault="00A75EF9" w:rsidP="00520998">
      <w:pPr>
        <w:pStyle w:val="NoSpacing"/>
      </w:pPr>
      <w:r>
        <w:rPr>
          <w:b/>
        </w:rPr>
        <w:t xml:space="preserve">Voted – </w:t>
      </w:r>
      <w:r>
        <w:t>Mr. Nolan made a motion to table this matter until the May Meeting, after Mr. Emond and Mr. Kane have put together new Rules &amp; Regulations regarding private sewer lines. The motion was seconded by Mr. Trimble. All in favor, so voted.</w:t>
      </w:r>
    </w:p>
    <w:p w:rsidR="00AE13C6" w:rsidRDefault="00AE13C6" w:rsidP="00520998">
      <w:pPr>
        <w:pStyle w:val="NoSpacing"/>
      </w:pPr>
    </w:p>
    <w:p w:rsidR="00734036" w:rsidRDefault="00AE13C6" w:rsidP="00520998">
      <w:pPr>
        <w:pStyle w:val="NoSpacing"/>
      </w:pPr>
      <w:r>
        <w:t>Oakland Pump Station Resiliency Grant A</w:t>
      </w:r>
      <w:r w:rsidR="006734E0">
        <w:t>greement between BSC and RIDEM.</w:t>
      </w:r>
    </w:p>
    <w:p w:rsidR="00A65E30" w:rsidRPr="00A65E30" w:rsidRDefault="00A65E30" w:rsidP="00520998">
      <w:pPr>
        <w:pStyle w:val="NoSpacing"/>
      </w:pPr>
      <w:r>
        <w:rPr>
          <w:b/>
        </w:rPr>
        <w:lastRenderedPageBreak/>
        <w:t xml:space="preserve">Voted – </w:t>
      </w:r>
      <w:r>
        <w:t>Mr</w:t>
      </w:r>
      <w:r w:rsidR="00734036">
        <w:t>. Nolan made a motion to accept</w:t>
      </w:r>
      <w:r>
        <w:t xml:space="preserve"> the grant agreement and send to Town Manager Mike Wood for a signature, as required by RIDEM. The motion was seconded by Mr. Rouleau. All in favor, so voted.</w:t>
      </w:r>
    </w:p>
    <w:p w:rsidR="00AE13C6" w:rsidRDefault="00AE13C6" w:rsidP="00520998">
      <w:pPr>
        <w:pStyle w:val="NoSpacing"/>
      </w:pPr>
    </w:p>
    <w:p w:rsidR="00AE13C6" w:rsidRDefault="00AE13C6" w:rsidP="00520998">
      <w:pPr>
        <w:pStyle w:val="NoSpacing"/>
      </w:pPr>
      <w:r>
        <w:rPr>
          <w:b/>
        </w:rPr>
        <w:t xml:space="preserve">Old Business – </w:t>
      </w:r>
      <w:r>
        <w:t>None</w:t>
      </w:r>
    </w:p>
    <w:p w:rsidR="00AE13C6" w:rsidRDefault="00AE13C6" w:rsidP="00520998">
      <w:pPr>
        <w:pStyle w:val="NoSpacing"/>
      </w:pPr>
    </w:p>
    <w:p w:rsidR="00AE13C6" w:rsidRDefault="00AE13C6" w:rsidP="00520998">
      <w:pPr>
        <w:pStyle w:val="NoSpacing"/>
      </w:pPr>
      <w:r>
        <w:rPr>
          <w:b/>
        </w:rPr>
        <w:t xml:space="preserve">Invoices – </w:t>
      </w:r>
      <w:r>
        <w:t>None</w:t>
      </w:r>
    </w:p>
    <w:p w:rsidR="00AE13C6" w:rsidRDefault="00AE13C6" w:rsidP="00520998">
      <w:pPr>
        <w:pStyle w:val="NoSpacing"/>
      </w:pPr>
    </w:p>
    <w:p w:rsidR="00AE13C6" w:rsidRDefault="00AE13C6" w:rsidP="00520998">
      <w:pPr>
        <w:pStyle w:val="NoSpacing"/>
      </w:pPr>
      <w:r>
        <w:rPr>
          <w:b/>
          <w:u w:val="single"/>
        </w:rPr>
        <w:t>Engineer’s Report:</w:t>
      </w:r>
      <w:r>
        <w:t xml:space="preserve"> RIIB (Account CW # - BURR-CW-FY22)</w:t>
      </w:r>
    </w:p>
    <w:p w:rsidR="00AE13C6" w:rsidRDefault="00AE13C6" w:rsidP="00520998">
      <w:pPr>
        <w:pStyle w:val="NoSpacing"/>
      </w:pPr>
      <w:r>
        <w:tab/>
      </w:r>
      <w:r>
        <w:tab/>
        <w:t xml:space="preserve">      RI Infrastructure Bank – Pay Request #23 in the amount of $11,728.00</w:t>
      </w:r>
    </w:p>
    <w:p w:rsidR="00AE13C6" w:rsidRDefault="00AE13C6" w:rsidP="00AE13C6">
      <w:pPr>
        <w:pStyle w:val="NoSpacing"/>
        <w:ind w:left="720" w:firstLine="720"/>
      </w:pPr>
      <w:r>
        <w:t xml:space="preserve">      Exhibit A – Project Payment Requisition Form</w:t>
      </w:r>
      <w:r w:rsidR="00520998">
        <w:t xml:space="preserve"> </w:t>
      </w:r>
    </w:p>
    <w:p w:rsidR="00AE13C6" w:rsidRDefault="00AE13C6" w:rsidP="00AE13C6">
      <w:pPr>
        <w:pStyle w:val="NoSpacing"/>
      </w:pPr>
      <w:r>
        <w:tab/>
      </w:r>
      <w:r>
        <w:tab/>
        <w:t xml:space="preserve">      Exhibit F – Wage Rate Requirement Certification Form</w:t>
      </w:r>
    </w:p>
    <w:p w:rsidR="00AE13C6" w:rsidRDefault="00AE13C6" w:rsidP="00AE13C6">
      <w:pPr>
        <w:pStyle w:val="NoSpacing"/>
        <w:ind w:left="1740"/>
      </w:pPr>
      <w:r>
        <w:t>Exhibit G – Certification Regarding Debarment, Suspension and Other Responsibility      Matters</w:t>
      </w:r>
    </w:p>
    <w:p w:rsidR="00AE13C6" w:rsidRDefault="00734036" w:rsidP="00AE13C6">
      <w:pPr>
        <w:pStyle w:val="NoSpacing"/>
      </w:pPr>
      <w:r>
        <w:rPr>
          <w:b/>
        </w:rPr>
        <w:t xml:space="preserve">Voted – </w:t>
      </w:r>
      <w:r>
        <w:t>Mr. Nolan made a motion to approve Pay Request #23 in the amount of $11,728.00, including Exhibits A, F and G. The motion was seconded by Mr. Rouleau. All in favor, so voted.</w:t>
      </w:r>
    </w:p>
    <w:p w:rsidR="00734036" w:rsidRDefault="00734036" w:rsidP="00AE13C6">
      <w:pPr>
        <w:pStyle w:val="NoSpacing"/>
      </w:pPr>
    </w:p>
    <w:p w:rsidR="00734036" w:rsidRDefault="00734036" w:rsidP="00AE13C6">
      <w:pPr>
        <w:pStyle w:val="NoSpacing"/>
      </w:pPr>
      <w:r>
        <w:t xml:space="preserve">Mr. </w:t>
      </w:r>
      <w:proofErr w:type="spellStart"/>
      <w:r>
        <w:t>Dyment</w:t>
      </w:r>
      <w:proofErr w:type="spellEnd"/>
      <w:r>
        <w:t xml:space="preserve"> stated that it is the time of year to put together the Project Priority list. It allows the BSC to use SRF funds for these projects, if necessary. There is no commitment to complete the projects.</w:t>
      </w:r>
    </w:p>
    <w:p w:rsidR="00734036" w:rsidRPr="00734036" w:rsidRDefault="00734036" w:rsidP="00AE13C6">
      <w:pPr>
        <w:pStyle w:val="NoSpacing"/>
      </w:pPr>
      <w:r>
        <w:rPr>
          <w:b/>
        </w:rPr>
        <w:t xml:space="preserve">Voted – </w:t>
      </w:r>
      <w:r>
        <w:t>Mr. Nolan made a motion to accept the Engineer’s Report. The motion was seconded by Mr. Trimble. All in favor, so voted.</w:t>
      </w:r>
    </w:p>
    <w:p w:rsidR="00734036" w:rsidRDefault="00734036" w:rsidP="00AE13C6">
      <w:pPr>
        <w:pStyle w:val="NoSpacing"/>
      </w:pPr>
    </w:p>
    <w:p w:rsidR="00AE13C6" w:rsidRDefault="00AE13C6" w:rsidP="00AE13C6">
      <w:pPr>
        <w:pStyle w:val="NoSpacing"/>
      </w:pPr>
    </w:p>
    <w:p w:rsidR="00AE13C6" w:rsidRDefault="00AE13C6" w:rsidP="00AE13C6">
      <w:pPr>
        <w:pStyle w:val="NoSpacing"/>
      </w:pPr>
      <w:r>
        <w:rPr>
          <w:b/>
          <w:u w:val="single"/>
        </w:rPr>
        <w:t>Attorney’s Report:</w:t>
      </w:r>
      <w:r>
        <w:t xml:space="preserve"> Mr. Kane stated that there is nothing to report this month.</w:t>
      </w:r>
    </w:p>
    <w:p w:rsidR="00AE13C6" w:rsidRDefault="00AE13C6" w:rsidP="00AE13C6">
      <w:pPr>
        <w:pStyle w:val="NoSpacing"/>
      </w:pPr>
      <w:r>
        <w:rPr>
          <w:b/>
        </w:rPr>
        <w:t xml:space="preserve">Voted – </w:t>
      </w:r>
      <w:r>
        <w:t xml:space="preserve">Mr. Nolan made a motion </w:t>
      </w:r>
      <w:r w:rsidR="00AF5907">
        <w:t>to accept the Attorney’s Report. The motion was seconded by Mr. Rouleau. All in favor, so voted.</w:t>
      </w:r>
    </w:p>
    <w:p w:rsidR="00AF5907" w:rsidRDefault="00AF5907" w:rsidP="00AE13C6">
      <w:pPr>
        <w:pStyle w:val="NoSpacing"/>
      </w:pPr>
    </w:p>
    <w:p w:rsidR="00AF5907" w:rsidRDefault="00AF5907" w:rsidP="00AE13C6">
      <w:pPr>
        <w:pStyle w:val="NoSpacing"/>
      </w:pPr>
      <w:r>
        <w:rPr>
          <w:b/>
          <w:u w:val="single"/>
        </w:rPr>
        <w:t>Superintendent’s Report:</w:t>
      </w:r>
    </w:p>
    <w:p w:rsidR="00AF5907" w:rsidRDefault="00AF5907" w:rsidP="00AE13C6">
      <w:pPr>
        <w:pStyle w:val="NoSpacing"/>
      </w:pPr>
      <w:r>
        <w:t>Report for the month of February, 2024</w:t>
      </w:r>
    </w:p>
    <w:p w:rsidR="00AF5907" w:rsidRDefault="00AF5907" w:rsidP="00AE13C6">
      <w:pPr>
        <w:pStyle w:val="NoSpacing"/>
      </w:pPr>
    </w:p>
    <w:p w:rsidR="00AF5907" w:rsidRDefault="006734E0" w:rsidP="006734E0">
      <w:pPr>
        <w:pStyle w:val="NoSpacing"/>
        <w:rPr>
          <w:b/>
        </w:rPr>
      </w:pPr>
      <w:r w:rsidRPr="006734E0">
        <w:rPr>
          <w:b/>
        </w:rPr>
        <w:t>1.</w:t>
      </w:r>
      <w:r>
        <w:rPr>
          <w:b/>
        </w:rPr>
        <w:t xml:space="preserve"> </w:t>
      </w:r>
      <w:r>
        <w:rPr>
          <w:b/>
        </w:rPr>
        <w:tab/>
        <w:t>WWTF OPERATIONS</w:t>
      </w:r>
    </w:p>
    <w:p w:rsidR="006734E0" w:rsidRDefault="006734E0" w:rsidP="006734E0">
      <w:pPr>
        <w:pStyle w:val="NoSpacing"/>
        <w:rPr>
          <w:b/>
        </w:rPr>
      </w:pPr>
    </w:p>
    <w:p w:rsidR="006734E0" w:rsidRDefault="006734E0" w:rsidP="006734E0">
      <w:pPr>
        <w:pStyle w:val="NoSpacing"/>
        <w:numPr>
          <w:ilvl w:val="0"/>
          <w:numId w:val="2"/>
        </w:numPr>
      </w:pPr>
      <w:r>
        <w:t>Influent to Treatment Facility – MGD</w:t>
      </w:r>
    </w:p>
    <w:p w:rsidR="006734E0" w:rsidRDefault="006734E0" w:rsidP="006734E0">
      <w:pPr>
        <w:pStyle w:val="NoSpacing"/>
        <w:ind w:left="1080"/>
      </w:pPr>
      <w:r>
        <w:t>Average Daily Flow</w:t>
      </w:r>
      <w:r>
        <w:tab/>
      </w:r>
      <w:r>
        <w:tab/>
      </w:r>
      <w:r>
        <w:tab/>
      </w:r>
      <w:r>
        <w:tab/>
        <w:t>=</w:t>
      </w:r>
      <w:r>
        <w:tab/>
        <w:t>1.0182</w:t>
      </w:r>
      <w:r>
        <w:tab/>
      </w:r>
      <w:r>
        <w:tab/>
      </w:r>
      <w:r>
        <w:tab/>
        <w:t>Limit 1.5</w:t>
      </w:r>
    </w:p>
    <w:p w:rsidR="006734E0" w:rsidRDefault="006734E0" w:rsidP="006734E0">
      <w:pPr>
        <w:pStyle w:val="NoSpacing"/>
        <w:ind w:left="1080"/>
      </w:pPr>
      <w:r>
        <w:t>Maximum Daily Flow</w:t>
      </w:r>
      <w:r>
        <w:tab/>
      </w:r>
      <w:r>
        <w:tab/>
      </w:r>
      <w:r>
        <w:tab/>
        <w:t>=</w:t>
      </w:r>
      <w:r>
        <w:tab/>
        <w:t>1.4150</w:t>
      </w:r>
      <w:r>
        <w:tab/>
      </w:r>
      <w:r>
        <w:tab/>
      </w:r>
      <w:r>
        <w:tab/>
        <w:t>on 01-Feb</w:t>
      </w:r>
    </w:p>
    <w:p w:rsidR="006734E0" w:rsidRDefault="006734E0" w:rsidP="006734E0">
      <w:pPr>
        <w:pStyle w:val="NoSpacing"/>
        <w:ind w:left="1080"/>
      </w:pPr>
      <w:r>
        <w:t>Minimum Daily Flow</w:t>
      </w:r>
      <w:r>
        <w:tab/>
      </w:r>
      <w:r>
        <w:tab/>
      </w:r>
      <w:r>
        <w:tab/>
        <w:t>=</w:t>
      </w:r>
      <w:r>
        <w:tab/>
        <w:t>0.8190</w:t>
      </w:r>
      <w:r>
        <w:tab/>
      </w:r>
      <w:r>
        <w:tab/>
      </w:r>
      <w:r>
        <w:tab/>
        <w:t>on 25-Feb</w:t>
      </w:r>
    </w:p>
    <w:p w:rsidR="006734E0" w:rsidRDefault="006734E0" w:rsidP="006734E0">
      <w:pPr>
        <w:pStyle w:val="NoSpacing"/>
        <w:ind w:left="1080"/>
      </w:pPr>
    </w:p>
    <w:p w:rsidR="006734E0" w:rsidRDefault="006734E0" w:rsidP="006734E0">
      <w:pPr>
        <w:pStyle w:val="NoSpacing"/>
        <w:ind w:left="1080"/>
      </w:pPr>
      <w:r>
        <w:tab/>
      </w:r>
      <w:r>
        <w:tab/>
      </w:r>
      <w:r>
        <w:tab/>
      </w:r>
      <w:r>
        <w:tab/>
      </w:r>
      <w:r>
        <w:tab/>
      </w:r>
      <w:r>
        <w:tab/>
      </w:r>
      <w:r>
        <w:tab/>
        <w:t>Percent</w:t>
      </w:r>
      <w:r>
        <w:tab/>
      </w:r>
      <w:r>
        <w:tab/>
      </w:r>
      <w:r>
        <w:tab/>
        <w:t>Average</w:t>
      </w:r>
    </w:p>
    <w:p w:rsidR="006734E0" w:rsidRDefault="006734E0" w:rsidP="006734E0">
      <w:pPr>
        <w:pStyle w:val="NoSpacing"/>
        <w:ind w:left="1080"/>
      </w:pPr>
      <w:r>
        <w:tab/>
      </w:r>
      <w:r>
        <w:tab/>
      </w:r>
      <w:r>
        <w:tab/>
      </w:r>
      <w:r>
        <w:tab/>
      </w:r>
      <w:r>
        <w:tab/>
      </w:r>
      <w:r>
        <w:tab/>
      </w:r>
      <w:r>
        <w:tab/>
      </w:r>
      <w:r>
        <w:rPr>
          <w:u w:val="single"/>
        </w:rPr>
        <w:t>Removal</w:t>
      </w:r>
      <w:r>
        <w:tab/>
      </w:r>
      <w:r>
        <w:tab/>
      </w:r>
      <w:r>
        <w:rPr>
          <w:u w:val="single"/>
        </w:rPr>
        <w:t>Concentration</w:t>
      </w:r>
    </w:p>
    <w:p w:rsidR="006734E0" w:rsidRDefault="006734E0" w:rsidP="006734E0">
      <w:pPr>
        <w:pStyle w:val="NoSpacing"/>
        <w:numPr>
          <w:ilvl w:val="0"/>
          <w:numId w:val="2"/>
        </w:numPr>
      </w:pPr>
      <w:r>
        <w:t>Biochemical Oxygen Demand</w:t>
      </w:r>
    </w:p>
    <w:p w:rsidR="006734E0" w:rsidRDefault="006734E0" w:rsidP="006734E0">
      <w:pPr>
        <w:pStyle w:val="NoSpacing"/>
        <w:ind w:left="1080"/>
      </w:pPr>
      <w:r>
        <w:t>EPA / DEM Permit Requirement</w:t>
      </w:r>
      <w:r>
        <w:tab/>
      </w:r>
      <w:r>
        <w:tab/>
        <w:t>=</w:t>
      </w:r>
      <w:r>
        <w:tab/>
        <w:t>85.0% min</w:t>
      </w:r>
      <w:r>
        <w:tab/>
      </w:r>
      <w:r>
        <w:tab/>
        <w:t>30.0 mg/L</w:t>
      </w:r>
    </w:p>
    <w:p w:rsidR="006734E0" w:rsidRDefault="006734E0" w:rsidP="006734E0">
      <w:pPr>
        <w:pStyle w:val="NoSpacing"/>
        <w:ind w:left="1080"/>
      </w:pPr>
      <w:r>
        <w:t>February achieved</w:t>
      </w:r>
      <w:r>
        <w:tab/>
      </w:r>
      <w:r>
        <w:tab/>
      </w:r>
      <w:r>
        <w:tab/>
      </w:r>
      <w:r>
        <w:tab/>
        <w:t>=</w:t>
      </w:r>
      <w:r>
        <w:tab/>
        <w:t>98.0%</w:t>
      </w:r>
      <w:r>
        <w:tab/>
      </w:r>
      <w:r>
        <w:tab/>
      </w:r>
      <w:r>
        <w:tab/>
        <w:t>3.6 mg/L</w:t>
      </w:r>
    </w:p>
    <w:p w:rsidR="006734E0" w:rsidRDefault="006734E0" w:rsidP="006734E0">
      <w:pPr>
        <w:pStyle w:val="NoSpacing"/>
        <w:ind w:left="1080"/>
      </w:pPr>
    </w:p>
    <w:p w:rsidR="006734E0" w:rsidRDefault="006734E0" w:rsidP="006734E0">
      <w:pPr>
        <w:pStyle w:val="NoSpacing"/>
        <w:numPr>
          <w:ilvl w:val="0"/>
          <w:numId w:val="2"/>
        </w:numPr>
      </w:pPr>
      <w:r>
        <w:t>Total Suspended Solids</w:t>
      </w:r>
    </w:p>
    <w:p w:rsidR="00107615" w:rsidRDefault="00107615" w:rsidP="00107615">
      <w:pPr>
        <w:pStyle w:val="NoSpacing"/>
        <w:ind w:left="1080"/>
      </w:pPr>
      <w:r>
        <w:t>EPA / DEM Permit Requirement</w:t>
      </w:r>
      <w:r>
        <w:tab/>
      </w:r>
      <w:r>
        <w:tab/>
        <w:t>=</w:t>
      </w:r>
      <w:r>
        <w:tab/>
        <w:t>85.0%</w:t>
      </w:r>
      <w:r>
        <w:tab/>
      </w:r>
      <w:r>
        <w:tab/>
      </w:r>
      <w:r>
        <w:tab/>
        <w:t>30.0 mg/L</w:t>
      </w:r>
    </w:p>
    <w:p w:rsidR="00107615" w:rsidRDefault="00107615" w:rsidP="00107615">
      <w:pPr>
        <w:pStyle w:val="NoSpacing"/>
        <w:ind w:left="1080"/>
      </w:pPr>
      <w:r>
        <w:t>February achieved</w:t>
      </w:r>
      <w:r>
        <w:tab/>
      </w:r>
      <w:r>
        <w:tab/>
      </w:r>
      <w:r>
        <w:tab/>
      </w:r>
      <w:r>
        <w:tab/>
        <w:t>=</w:t>
      </w:r>
      <w:r>
        <w:tab/>
        <w:t>98.1%</w:t>
      </w:r>
      <w:r>
        <w:tab/>
      </w:r>
      <w:r>
        <w:tab/>
      </w:r>
      <w:r>
        <w:tab/>
        <w:t>2.6 mg/L</w:t>
      </w:r>
    </w:p>
    <w:p w:rsidR="00107615" w:rsidRDefault="00107615" w:rsidP="00107615">
      <w:pPr>
        <w:pStyle w:val="NoSpacing"/>
        <w:ind w:left="1080"/>
      </w:pPr>
    </w:p>
    <w:p w:rsidR="00107615" w:rsidRDefault="00107615" w:rsidP="00107615">
      <w:pPr>
        <w:pStyle w:val="NoSpacing"/>
        <w:numPr>
          <w:ilvl w:val="0"/>
          <w:numId w:val="2"/>
        </w:numPr>
      </w:pPr>
      <w:r>
        <w:t>Total Phosphorus</w:t>
      </w:r>
    </w:p>
    <w:p w:rsidR="00107615" w:rsidRDefault="00107615" w:rsidP="00107615">
      <w:pPr>
        <w:pStyle w:val="NoSpacing"/>
        <w:ind w:left="1080"/>
      </w:pPr>
      <w:r>
        <w:lastRenderedPageBreak/>
        <w:t>EPA / DEM Permit Requirement</w:t>
      </w:r>
      <w:r>
        <w:tab/>
      </w:r>
      <w:r>
        <w:tab/>
        <w:t>=</w:t>
      </w:r>
      <w:r>
        <w:tab/>
        <w:t>N/A</w:t>
      </w:r>
      <w:r>
        <w:tab/>
      </w:r>
      <w:r>
        <w:tab/>
      </w:r>
      <w:r>
        <w:tab/>
        <w:t>1.0 mg/L</w:t>
      </w:r>
    </w:p>
    <w:p w:rsidR="00107615" w:rsidRDefault="00107615" w:rsidP="00107615">
      <w:pPr>
        <w:pStyle w:val="NoSpacing"/>
        <w:ind w:left="1080"/>
      </w:pPr>
      <w:r>
        <w:t>February achieved</w:t>
      </w:r>
      <w:r>
        <w:tab/>
      </w:r>
      <w:r>
        <w:tab/>
      </w:r>
      <w:r>
        <w:tab/>
      </w:r>
      <w:r>
        <w:tab/>
        <w:t>=</w:t>
      </w:r>
      <w:r>
        <w:tab/>
        <w:t>84.7%</w:t>
      </w:r>
      <w:r>
        <w:tab/>
      </w:r>
      <w:r>
        <w:tab/>
      </w:r>
      <w:r>
        <w:tab/>
        <w:t>0.78 mg/L</w:t>
      </w:r>
    </w:p>
    <w:p w:rsidR="00107615" w:rsidRDefault="00107615" w:rsidP="00107615">
      <w:pPr>
        <w:pStyle w:val="NoSpacing"/>
        <w:ind w:left="1080"/>
      </w:pPr>
    </w:p>
    <w:p w:rsidR="00107615" w:rsidRDefault="00107615" w:rsidP="00107615">
      <w:pPr>
        <w:pStyle w:val="NoSpacing"/>
        <w:numPr>
          <w:ilvl w:val="0"/>
          <w:numId w:val="2"/>
        </w:numPr>
      </w:pPr>
      <w:r>
        <w:t>Total Ammonia</w:t>
      </w:r>
    </w:p>
    <w:p w:rsidR="00107615" w:rsidRDefault="00107615" w:rsidP="00107615">
      <w:pPr>
        <w:pStyle w:val="NoSpacing"/>
        <w:ind w:left="1080"/>
      </w:pPr>
      <w:r>
        <w:t>EPA / DEM Permit Requirement</w:t>
      </w:r>
      <w:r>
        <w:tab/>
      </w:r>
      <w:r>
        <w:tab/>
        <w:t>=</w:t>
      </w:r>
      <w:r>
        <w:tab/>
        <w:t>N/A</w:t>
      </w:r>
      <w:r>
        <w:tab/>
      </w:r>
      <w:r>
        <w:tab/>
      </w:r>
      <w:r>
        <w:tab/>
        <w:t>20.0 mg/L</w:t>
      </w:r>
    </w:p>
    <w:p w:rsidR="00107615" w:rsidRDefault="00107615" w:rsidP="00107615">
      <w:pPr>
        <w:pStyle w:val="NoSpacing"/>
        <w:ind w:left="1080"/>
      </w:pPr>
      <w:r>
        <w:t>February achieved</w:t>
      </w:r>
      <w:r>
        <w:tab/>
      </w:r>
      <w:r>
        <w:tab/>
      </w:r>
      <w:r>
        <w:tab/>
      </w:r>
      <w:r>
        <w:tab/>
        <w:t>=</w:t>
      </w:r>
      <w:r>
        <w:tab/>
        <w:t>86.8%</w:t>
      </w:r>
      <w:r>
        <w:tab/>
      </w:r>
      <w:r>
        <w:tab/>
      </w:r>
      <w:r>
        <w:tab/>
        <w:t>2.9 mg/L</w:t>
      </w:r>
    </w:p>
    <w:p w:rsidR="00107615" w:rsidRDefault="00107615" w:rsidP="00107615">
      <w:pPr>
        <w:pStyle w:val="NoSpacing"/>
        <w:ind w:left="1080"/>
      </w:pPr>
    </w:p>
    <w:p w:rsidR="00107615" w:rsidRDefault="00107615" w:rsidP="00107615">
      <w:pPr>
        <w:pStyle w:val="NoSpacing"/>
        <w:numPr>
          <w:ilvl w:val="0"/>
          <w:numId w:val="2"/>
        </w:numPr>
      </w:pPr>
      <w:r>
        <w:t>Total Copper</w:t>
      </w:r>
    </w:p>
    <w:p w:rsidR="00107615" w:rsidRDefault="00107615" w:rsidP="00107615">
      <w:pPr>
        <w:pStyle w:val="NoSpacing"/>
        <w:ind w:left="1080"/>
      </w:pPr>
      <w:r>
        <w:t>EPA / DEM Permit Requirement</w:t>
      </w:r>
      <w:r>
        <w:tab/>
      </w:r>
      <w:r>
        <w:tab/>
        <w:t>=</w:t>
      </w:r>
      <w:r>
        <w:tab/>
        <w:t>N/A</w:t>
      </w:r>
      <w:r>
        <w:tab/>
      </w:r>
      <w:r>
        <w:tab/>
      </w:r>
      <w:r>
        <w:tab/>
        <w:t>8.0 ug/L</w:t>
      </w:r>
    </w:p>
    <w:p w:rsidR="00107615" w:rsidRDefault="00107615" w:rsidP="00107615">
      <w:pPr>
        <w:pStyle w:val="NoSpacing"/>
        <w:ind w:left="1080"/>
      </w:pPr>
      <w:r>
        <w:t>February achieved</w:t>
      </w:r>
      <w:r>
        <w:tab/>
      </w:r>
      <w:r>
        <w:tab/>
      </w:r>
      <w:r>
        <w:tab/>
      </w:r>
      <w:r>
        <w:tab/>
        <w:t>=</w:t>
      </w:r>
      <w:r>
        <w:tab/>
        <w:t>96.9%</w:t>
      </w:r>
      <w:r>
        <w:tab/>
      </w:r>
      <w:r>
        <w:tab/>
      </w:r>
      <w:r>
        <w:tab/>
        <w:t>*5.1 ug/L</w:t>
      </w:r>
    </w:p>
    <w:p w:rsidR="00107615" w:rsidRDefault="00107615" w:rsidP="00107615">
      <w:pPr>
        <w:pStyle w:val="NoSpacing"/>
        <w:ind w:left="1080"/>
      </w:pPr>
    </w:p>
    <w:p w:rsidR="00107615" w:rsidRDefault="00107615" w:rsidP="00107615">
      <w:pPr>
        <w:pStyle w:val="NoSpacing"/>
        <w:numPr>
          <w:ilvl w:val="0"/>
          <w:numId w:val="2"/>
        </w:numPr>
      </w:pPr>
      <w:r>
        <w:t>Disposed Sludge</w:t>
      </w:r>
    </w:p>
    <w:p w:rsidR="00107615" w:rsidRDefault="00107615" w:rsidP="00107615">
      <w:pPr>
        <w:pStyle w:val="NoSpacing"/>
        <w:ind w:left="1080"/>
      </w:pPr>
      <w:r>
        <w:t>Dry Tons Disposed of</w:t>
      </w:r>
      <w:r>
        <w:tab/>
      </w:r>
      <w:r>
        <w:tab/>
      </w:r>
      <w:r>
        <w:tab/>
        <w:t>=</w:t>
      </w:r>
      <w:r>
        <w:tab/>
        <w:t>28.2</w:t>
      </w:r>
    </w:p>
    <w:p w:rsidR="00107615" w:rsidRDefault="00107615" w:rsidP="00107615">
      <w:pPr>
        <w:pStyle w:val="NoSpacing"/>
        <w:ind w:left="1080"/>
      </w:pPr>
      <w:r>
        <w:t>Number of Loads Removed</w:t>
      </w:r>
      <w:r>
        <w:tab/>
      </w:r>
      <w:r>
        <w:tab/>
      </w:r>
      <w:r>
        <w:tab/>
        <w:t>=</w:t>
      </w:r>
      <w:r>
        <w:tab/>
        <w:t>27</w:t>
      </w:r>
    </w:p>
    <w:p w:rsidR="00107615" w:rsidRDefault="00107615" w:rsidP="00107615">
      <w:pPr>
        <w:pStyle w:val="NoSpacing"/>
        <w:ind w:left="1080"/>
      </w:pPr>
      <w:r>
        <w:t>Average Dry Tons / Load</w:t>
      </w:r>
      <w:r>
        <w:tab/>
      </w:r>
      <w:r>
        <w:tab/>
      </w:r>
      <w:r>
        <w:tab/>
        <w:t>=</w:t>
      </w:r>
      <w:r>
        <w:tab/>
        <w:t>1.04</w:t>
      </w:r>
    </w:p>
    <w:p w:rsidR="00107615" w:rsidRDefault="00107615" w:rsidP="00107615">
      <w:pPr>
        <w:pStyle w:val="NoSpacing"/>
        <w:ind w:left="1080"/>
      </w:pPr>
    </w:p>
    <w:p w:rsidR="00107615" w:rsidRDefault="00107615" w:rsidP="00107615">
      <w:pPr>
        <w:rPr>
          <w:sz w:val="18"/>
          <w:szCs w:val="18"/>
        </w:rPr>
      </w:pPr>
      <w:r>
        <w:rPr>
          <w:sz w:val="18"/>
          <w:szCs w:val="18"/>
        </w:rPr>
        <w:t>*The copper result for the last week of February has not been reported by the contract lab at the time this report was submitted.</w:t>
      </w:r>
    </w:p>
    <w:p w:rsidR="00107615" w:rsidRDefault="00107615" w:rsidP="00107615">
      <w:pPr>
        <w:rPr>
          <w:sz w:val="18"/>
          <w:szCs w:val="18"/>
        </w:rPr>
      </w:pPr>
    </w:p>
    <w:p w:rsidR="00107615" w:rsidRDefault="00107615" w:rsidP="00107615">
      <w:r>
        <w:rPr>
          <w:u w:val="single"/>
        </w:rPr>
        <w:t>Permit Excursions</w:t>
      </w:r>
    </w:p>
    <w:p w:rsidR="00107615" w:rsidRDefault="00107615" w:rsidP="00107615">
      <w:r>
        <w:t>There were no permit excursions to report for February 2024.</w:t>
      </w:r>
    </w:p>
    <w:p w:rsidR="00107615" w:rsidRDefault="00107615" w:rsidP="00107615">
      <w:r>
        <w:t>The most recent permit excursion was reported in January 2024 for the monthly average plant flow exceeding the permit limit of 1.5 MGD. Due to several rain events in January, the monthly average flow calculated to 1.5546 MGD.</w:t>
      </w:r>
    </w:p>
    <w:p w:rsidR="00107615" w:rsidRDefault="00107615" w:rsidP="00107615">
      <w:r>
        <w:rPr>
          <w:u w:val="single"/>
        </w:rPr>
        <w:t>Callout Alarms</w:t>
      </w:r>
    </w:p>
    <w:p w:rsidR="00107615" w:rsidRDefault="00107615" w:rsidP="00107615">
      <w:r>
        <w:t>There were five (5) call-ins for the wastewater treatment facility for February 2024. Four of the five alarms were for low initial chlorine residuals on dates: 2/3/24, 2/11/24, 2/28/24 and 2/29/24. Each alarm event found the hypochlorite pumps air bound and not pumping at all or at a decreased volume. Debris from the tanks is migrating into the feed header and is clogging the pump ball check valves. Subsequently, several leaky connections to the feed header and check valves were identified and replaced.</w:t>
      </w:r>
    </w:p>
    <w:p w:rsidR="001D2737" w:rsidRDefault="001D2737" w:rsidP="00107615">
      <w:r>
        <w:t xml:space="preserve">2/25/24 – Hypochlorite Tank Level Alarm – Hypochlorite Tank #1 level indicator </w:t>
      </w:r>
      <w:proofErr w:type="spellStart"/>
      <w:r>
        <w:t>glitching</w:t>
      </w:r>
      <w:proofErr w:type="spellEnd"/>
      <w:r>
        <w:t xml:space="preserve"> and going to zero momentarily, then reading level properly.</w:t>
      </w:r>
    </w:p>
    <w:p w:rsidR="001D2737" w:rsidRDefault="001D2737" w:rsidP="00107615">
      <w:r>
        <w:rPr>
          <w:b/>
        </w:rPr>
        <w:t xml:space="preserve">2. </w:t>
      </w:r>
      <w:r>
        <w:rPr>
          <w:b/>
        </w:rPr>
        <w:tab/>
        <w:t>COLLECTION SYSTEM OPERATIONS</w:t>
      </w:r>
    </w:p>
    <w:p w:rsidR="001D2737" w:rsidRDefault="001D2737" w:rsidP="00107615">
      <w:r>
        <w:t>There were two (2) after hour collection systems call-in responses for the month of February 2024. Find the call-in table below:</w:t>
      </w:r>
    </w:p>
    <w:tbl>
      <w:tblPr>
        <w:tblStyle w:val="TableGrid"/>
        <w:tblW w:w="0" w:type="auto"/>
        <w:tblLook w:val="04A0" w:firstRow="1" w:lastRow="0" w:firstColumn="1" w:lastColumn="0" w:noHBand="0" w:noVBand="1"/>
      </w:tblPr>
      <w:tblGrid>
        <w:gridCol w:w="2337"/>
        <w:gridCol w:w="2337"/>
        <w:gridCol w:w="2338"/>
        <w:gridCol w:w="2338"/>
      </w:tblGrid>
      <w:tr w:rsidR="00C72E00" w:rsidTr="00C72E00">
        <w:tc>
          <w:tcPr>
            <w:tcW w:w="2337" w:type="dxa"/>
          </w:tcPr>
          <w:p w:rsidR="00C72E00" w:rsidRDefault="00C72E00" w:rsidP="00107615">
            <w:r>
              <w:t>Date</w:t>
            </w:r>
          </w:p>
        </w:tc>
        <w:tc>
          <w:tcPr>
            <w:tcW w:w="2337" w:type="dxa"/>
          </w:tcPr>
          <w:p w:rsidR="00C72E00" w:rsidRDefault="00C72E00" w:rsidP="00107615">
            <w:r>
              <w:t>Location</w:t>
            </w:r>
          </w:p>
        </w:tc>
        <w:tc>
          <w:tcPr>
            <w:tcW w:w="2338" w:type="dxa"/>
          </w:tcPr>
          <w:p w:rsidR="00C72E00" w:rsidRDefault="00C72E00" w:rsidP="00107615">
            <w:r>
              <w:t>Nature of Call / Alarm Condition</w:t>
            </w:r>
          </w:p>
        </w:tc>
        <w:tc>
          <w:tcPr>
            <w:tcW w:w="2338" w:type="dxa"/>
          </w:tcPr>
          <w:p w:rsidR="00C72E00" w:rsidRDefault="00C72E00" w:rsidP="00107615">
            <w:r>
              <w:t>Issue Found</w:t>
            </w:r>
          </w:p>
        </w:tc>
      </w:tr>
      <w:tr w:rsidR="00C72E00" w:rsidTr="00C72E00">
        <w:tc>
          <w:tcPr>
            <w:tcW w:w="2337" w:type="dxa"/>
          </w:tcPr>
          <w:p w:rsidR="00C72E00" w:rsidRDefault="00C72E00" w:rsidP="00107615">
            <w:r>
              <w:t>2/2/24</w:t>
            </w:r>
          </w:p>
        </w:tc>
        <w:tc>
          <w:tcPr>
            <w:tcW w:w="2337" w:type="dxa"/>
          </w:tcPr>
          <w:p w:rsidR="00C72E00" w:rsidRDefault="00C72E00" w:rsidP="00107615">
            <w:r>
              <w:t>Reservoir Road Pump Station</w:t>
            </w:r>
          </w:p>
        </w:tc>
        <w:tc>
          <w:tcPr>
            <w:tcW w:w="2338" w:type="dxa"/>
          </w:tcPr>
          <w:p w:rsidR="00C72E00" w:rsidRDefault="00C72E00" w:rsidP="00107615">
            <w:r>
              <w:t>Low Air System Alarm</w:t>
            </w:r>
          </w:p>
        </w:tc>
        <w:tc>
          <w:tcPr>
            <w:tcW w:w="2338" w:type="dxa"/>
          </w:tcPr>
          <w:p w:rsidR="00C72E00" w:rsidRDefault="00C72E00" w:rsidP="00107615">
            <w:r>
              <w:t xml:space="preserve">Compressor to bubbler tubes no longer working. Replaced with </w:t>
            </w:r>
            <w:r>
              <w:lastRenderedPageBreak/>
              <w:t>new compressor, reattached fittings and let air pressure build (regulated to 12 psi). Pumps resumed normal operation.</w:t>
            </w:r>
          </w:p>
        </w:tc>
      </w:tr>
      <w:tr w:rsidR="00C72E00" w:rsidTr="00C72E00">
        <w:tc>
          <w:tcPr>
            <w:tcW w:w="2337" w:type="dxa"/>
          </w:tcPr>
          <w:p w:rsidR="00C72E00" w:rsidRDefault="00C72E00" w:rsidP="00107615">
            <w:r>
              <w:lastRenderedPageBreak/>
              <w:t>1/15/24</w:t>
            </w:r>
          </w:p>
        </w:tc>
        <w:tc>
          <w:tcPr>
            <w:tcW w:w="2337" w:type="dxa"/>
          </w:tcPr>
          <w:p w:rsidR="00C72E00" w:rsidRDefault="00C72E00" w:rsidP="00107615">
            <w:r>
              <w:t>Beach Road Ejector Station</w:t>
            </w:r>
          </w:p>
        </w:tc>
        <w:tc>
          <w:tcPr>
            <w:tcW w:w="2338" w:type="dxa"/>
          </w:tcPr>
          <w:p w:rsidR="00C72E00" w:rsidRDefault="00C72E00" w:rsidP="00107615">
            <w:r>
              <w:t>High Wet Well</w:t>
            </w:r>
          </w:p>
        </w:tc>
        <w:tc>
          <w:tcPr>
            <w:tcW w:w="2338" w:type="dxa"/>
          </w:tcPr>
          <w:p w:rsidR="00C72E00" w:rsidRDefault="00C72E00" w:rsidP="00107615">
            <w:r>
              <w:t>Suction valve clogged. No flow entering pot. Back-flushed suction and discharge valves. Pumped down wet well. Pulled rags out of the wet well.</w:t>
            </w:r>
          </w:p>
        </w:tc>
      </w:tr>
    </w:tbl>
    <w:p w:rsidR="001D2737" w:rsidRDefault="001D2737" w:rsidP="00107615"/>
    <w:p w:rsidR="005A3519" w:rsidRDefault="005A3519" w:rsidP="00107615">
      <w:r>
        <w:rPr>
          <w:b/>
        </w:rPr>
        <w:t xml:space="preserve">3.  </w:t>
      </w:r>
      <w:r>
        <w:rPr>
          <w:b/>
        </w:rPr>
        <w:tab/>
        <w:t xml:space="preserve">OTHER ACTIVITIES &amp; CURRENT ISSUES </w:t>
      </w:r>
    </w:p>
    <w:p w:rsidR="005A3519" w:rsidRDefault="005A3519" w:rsidP="00107615">
      <w:r>
        <w:t>2/27/24 – Met with John Alexion at 1180 South Main Street and we discussed connecting</w:t>
      </w:r>
      <w:r w:rsidR="00D8606E">
        <w:t xml:space="preserve"> to the sewer system via an E-1</w:t>
      </w:r>
      <w:r>
        <w:t xml:space="preserve"> Pump system and possibly teaming up with Steve Roderick next door. John has already brought natural gas into his building and is considering Pascoag water service to building.</w:t>
      </w:r>
    </w:p>
    <w:p w:rsidR="0095047F" w:rsidRDefault="0095047F" w:rsidP="00107615">
      <w:pPr>
        <w:rPr>
          <w:b/>
        </w:rPr>
      </w:pPr>
      <w:r>
        <w:t xml:space="preserve">2/29/24 – BSC Chairman Bill Andrews and Superintendent visited the Bristol WWTF to meet with James </w:t>
      </w:r>
      <w:proofErr w:type="spellStart"/>
      <w:r>
        <w:t>Dyment</w:t>
      </w:r>
      <w:proofErr w:type="spellEnd"/>
      <w:r>
        <w:t xml:space="preserve"> and Brian Wrigley of BETA and Bristol WWTF Superintendent Jose DaSilva and crew to view their new screw press operation and other upgrade projects including sludge pumping and storage tank, odor control and emergency power.</w:t>
      </w:r>
    </w:p>
    <w:p w:rsidR="0095047F" w:rsidRDefault="0095047F" w:rsidP="00107615">
      <w:pPr>
        <w:rPr>
          <w:b/>
        </w:rPr>
      </w:pPr>
      <w:r>
        <w:rPr>
          <w:b/>
        </w:rPr>
        <w:t xml:space="preserve">4. </w:t>
      </w:r>
      <w:r>
        <w:rPr>
          <w:b/>
        </w:rPr>
        <w:tab/>
        <w:t>PERMIT LIMIT REPORT</w:t>
      </w:r>
    </w:p>
    <w:p w:rsidR="0095047F" w:rsidRDefault="0095047F" w:rsidP="00107615">
      <w:r>
        <w:t>Refer to following pages imported from plant data management system.</w:t>
      </w:r>
    </w:p>
    <w:p w:rsidR="0095047F" w:rsidRDefault="0095047F" w:rsidP="0095047F">
      <w:pPr>
        <w:pStyle w:val="NoSpacing"/>
      </w:pPr>
      <w:r>
        <w:t>Mr. Emond gave a brief summary of the Superintendent’s Report.</w:t>
      </w:r>
    </w:p>
    <w:p w:rsidR="0095047F" w:rsidRDefault="0095047F" w:rsidP="0095047F">
      <w:pPr>
        <w:pStyle w:val="NoSpacing"/>
      </w:pPr>
      <w:r>
        <w:rPr>
          <w:b/>
        </w:rPr>
        <w:t xml:space="preserve">Voted – </w:t>
      </w:r>
      <w:r>
        <w:t>Mr. Nolan made a motion to accept the Superintendent’s Report. The motion was seconded by Mr. Rouleau. All in favor, so voted.</w:t>
      </w:r>
    </w:p>
    <w:p w:rsidR="0095047F" w:rsidRDefault="0095047F" w:rsidP="0095047F">
      <w:pPr>
        <w:pStyle w:val="NoSpacing"/>
      </w:pPr>
    </w:p>
    <w:p w:rsidR="0095047F" w:rsidRDefault="0095047F" w:rsidP="0095047F">
      <w:pPr>
        <w:pStyle w:val="NoSpacing"/>
      </w:pPr>
      <w:r>
        <w:rPr>
          <w:b/>
        </w:rPr>
        <w:t xml:space="preserve">Sewer Use/Sewer Assessment Write-Offs – </w:t>
      </w:r>
      <w:r>
        <w:t>None</w:t>
      </w:r>
    </w:p>
    <w:p w:rsidR="0095047F" w:rsidRDefault="0095047F" w:rsidP="0095047F">
      <w:pPr>
        <w:pStyle w:val="NoSpacing"/>
      </w:pPr>
    </w:p>
    <w:p w:rsidR="0095047F" w:rsidRDefault="0095047F" w:rsidP="0095047F">
      <w:pPr>
        <w:pStyle w:val="NoSpacing"/>
      </w:pPr>
      <w:r>
        <w:rPr>
          <w:b/>
        </w:rPr>
        <w:t xml:space="preserve">Adjournment – </w:t>
      </w:r>
      <w:r>
        <w:t>Mr. Rouleau made a motion to adjourn the Meeting. The motion was seconded by Mr. Trimble. All in favor, so voted.</w:t>
      </w:r>
    </w:p>
    <w:p w:rsidR="0095047F" w:rsidRDefault="0095047F" w:rsidP="0095047F">
      <w:pPr>
        <w:pStyle w:val="NoSpacing"/>
      </w:pPr>
    </w:p>
    <w:p w:rsidR="0095047F" w:rsidRDefault="0095047F" w:rsidP="0095047F">
      <w:pPr>
        <w:pStyle w:val="NoSpacing"/>
      </w:pPr>
    </w:p>
    <w:p w:rsidR="0095047F" w:rsidRDefault="0095047F" w:rsidP="0095047F">
      <w:pPr>
        <w:pStyle w:val="NoSpacing"/>
      </w:pPr>
      <w:r>
        <w:t>Respectfully Submitted,</w:t>
      </w:r>
    </w:p>
    <w:p w:rsidR="0095047F" w:rsidRDefault="0095047F" w:rsidP="0095047F">
      <w:pPr>
        <w:pStyle w:val="NoSpacing"/>
      </w:pPr>
    </w:p>
    <w:p w:rsidR="0095047F" w:rsidRDefault="0095047F" w:rsidP="0095047F">
      <w:pPr>
        <w:pStyle w:val="NoSpacing"/>
      </w:pPr>
    </w:p>
    <w:p w:rsidR="0095047F" w:rsidRDefault="0095047F" w:rsidP="0095047F">
      <w:pPr>
        <w:pStyle w:val="NoSpacing"/>
      </w:pPr>
      <w:r>
        <w:t>Jacqueline Batalon</w:t>
      </w:r>
    </w:p>
    <w:p w:rsidR="0095047F" w:rsidRDefault="0095047F" w:rsidP="0095047F">
      <w:pPr>
        <w:pStyle w:val="NoSpacing"/>
      </w:pPr>
      <w:r>
        <w:t>Financial Aide</w:t>
      </w:r>
    </w:p>
    <w:p w:rsidR="00B3733E" w:rsidRDefault="00B3733E" w:rsidP="0095047F">
      <w:pPr>
        <w:pStyle w:val="NoSpacing"/>
      </w:pPr>
    </w:p>
    <w:p w:rsidR="00B3733E" w:rsidRDefault="00B3733E" w:rsidP="0095047F">
      <w:pPr>
        <w:pStyle w:val="NoSpacing"/>
      </w:pPr>
    </w:p>
    <w:p w:rsidR="00B3733E" w:rsidRDefault="00B3733E" w:rsidP="0095047F">
      <w:pPr>
        <w:pStyle w:val="NoSpacing"/>
      </w:pPr>
    </w:p>
    <w:p w:rsidR="00B3733E" w:rsidRDefault="00B3733E" w:rsidP="0095047F">
      <w:pPr>
        <w:pStyle w:val="NoSpacing"/>
      </w:pPr>
    </w:p>
    <w:p w:rsidR="00257395" w:rsidRDefault="00257395" w:rsidP="00257395">
      <w:pPr>
        <w:pStyle w:val="NoSpacing"/>
      </w:pPr>
      <w:r>
        <w:lastRenderedPageBreak/>
        <w:t>I have read the Minutes of the previous pages and hereby ratify the same.</w:t>
      </w:r>
    </w:p>
    <w:p w:rsidR="00257395" w:rsidRDefault="00257395" w:rsidP="00257395">
      <w:pPr>
        <w:pStyle w:val="NoSpacing"/>
      </w:pPr>
    </w:p>
    <w:p w:rsidR="00257395" w:rsidRDefault="00257395" w:rsidP="00257395">
      <w:pPr>
        <w:pStyle w:val="NoSpacing"/>
      </w:pPr>
    </w:p>
    <w:p w:rsidR="00257395" w:rsidRDefault="00257395" w:rsidP="00257395">
      <w:pPr>
        <w:pStyle w:val="NoSpacing"/>
      </w:pPr>
    </w:p>
    <w:p w:rsidR="00257395" w:rsidRPr="0095047F" w:rsidRDefault="00257395" w:rsidP="00257395">
      <w:pPr>
        <w:pStyle w:val="NoSpacing"/>
      </w:pPr>
      <w:r>
        <w:t>_____________________________    ___________________________   __________________________</w:t>
      </w:r>
    </w:p>
    <w:p w:rsidR="00257395" w:rsidRDefault="00257395" w:rsidP="00257395">
      <w:pPr>
        <w:pStyle w:val="NoSpacing"/>
      </w:pPr>
      <w:r>
        <w:t>William Andrews</w:t>
      </w:r>
      <w:r>
        <w:tab/>
      </w:r>
      <w:r>
        <w:tab/>
        <w:t xml:space="preserve">          Richard Nolan</w:t>
      </w:r>
      <w:r>
        <w:tab/>
      </w:r>
      <w:r>
        <w:tab/>
      </w:r>
      <w:r>
        <w:tab/>
        <w:t>Gary Rouleau</w:t>
      </w:r>
    </w:p>
    <w:p w:rsidR="00257395" w:rsidRDefault="00257395" w:rsidP="00257395">
      <w:pPr>
        <w:pStyle w:val="NoSpacing"/>
      </w:pPr>
      <w:r>
        <w:t>Chairman</w:t>
      </w:r>
      <w:r>
        <w:tab/>
      </w:r>
      <w:r>
        <w:tab/>
      </w:r>
      <w:r>
        <w:tab/>
        <w:t xml:space="preserve">          Vice Chairman</w:t>
      </w:r>
      <w:r>
        <w:tab/>
      </w:r>
      <w:r>
        <w:tab/>
      </w:r>
      <w:r>
        <w:tab/>
        <w:t>Commission Member</w:t>
      </w:r>
    </w:p>
    <w:p w:rsidR="00257395" w:rsidRDefault="00257395" w:rsidP="00257395">
      <w:pPr>
        <w:pStyle w:val="NoSpacing"/>
      </w:pPr>
    </w:p>
    <w:p w:rsidR="00257395" w:rsidRDefault="00257395" w:rsidP="00257395">
      <w:pPr>
        <w:pStyle w:val="NoSpacing"/>
      </w:pPr>
    </w:p>
    <w:p w:rsidR="00257395" w:rsidRDefault="00257395" w:rsidP="00257395">
      <w:pPr>
        <w:pStyle w:val="NoSpacing"/>
      </w:pPr>
    </w:p>
    <w:p w:rsidR="00257395" w:rsidRDefault="00257395" w:rsidP="00257395">
      <w:pPr>
        <w:pStyle w:val="NoSpacing"/>
      </w:pPr>
      <w:r>
        <w:t>_____________________________    ____________________________</w:t>
      </w:r>
    </w:p>
    <w:p w:rsidR="00257395" w:rsidRDefault="00257395" w:rsidP="00257395">
      <w:pPr>
        <w:pStyle w:val="NoSpacing"/>
      </w:pPr>
      <w:r>
        <w:t xml:space="preserve">Daniel </w:t>
      </w:r>
      <w:proofErr w:type="spellStart"/>
      <w:r>
        <w:t>Joubert</w:t>
      </w:r>
      <w:proofErr w:type="spellEnd"/>
      <w:r>
        <w:tab/>
      </w:r>
      <w:r>
        <w:tab/>
      </w:r>
      <w:r>
        <w:tab/>
        <w:t xml:space="preserve">          Thomas Trimble</w:t>
      </w:r>
    </w:p>
    <w:p w:rsidR="00257395" w:rsidRPr="005A3519" w:rsidRDefault="00257395" w:rsidP="00257395">
      <w:pPr>
        <w:pStyle w:val="NoSpacing"/>
      </w:pPr>
      <w:r>
        <w:t>Commission Member</w:t>
      </w:r>
      <w:r>
        <w:tab/>
      </w:r>
      <w:r>
        <w:tab/>
        <w:t xml:space="preserve">          Commission Member</w:t>
      </w:r>
    </w:p>
    <w:p w:rsidR="00257395" w:rsidRDefault="00257395" w:rsidP="0095047F">
      <w:pPr>
        <w:pStyle w:val="NoSpacing"/>
      </w:pPr>
      <w:bookmarkStart w:id="0" w:name="_GoBack"/>
      <w:bookmarkEnd w:id="0"/>
    </w:p>
    <w:sectPr w:rsidR="00257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0059A"/>
    <w:multiLevelType w:val="hybridMultilevel"/>
    <w:tmpl w:val="75861E46"/>
    <w:lvl w:ilvl="0" w:tplc="5ADC05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B930D4"/>
    <w:multiLevelType w:val="hybridMultilevel"/>
    <w:tmpl w:val="63E23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98"/>
    <w:rsid w:val="00107615"/>
    <w:rsid w:val="001D2737"/>
    <w:rsid w:val="00257395"/>
    <w:rsid w:val="002D3721"/>
    <w:rsid w:val="004E0A49"/>
    <w:rsid w:val="00520998"/>
    <w:rsid w:val="005903AB"/>
    <w:rsid w:val="005A3519"/>
    <w:rsid w:val="006734E0"/>
    <w:rsid w:val="00734036"/>
    <w:rsid w:val="00736E08"/>
    <w:rsid w:val="007C6C4F"/>
    <w:rsid w:val="007F2F2A"/>
    <w:rsid w:val="0095047F"/>
    <w:rsid w:val="00A65E30"/>
    <w:rsid w:val="00A75EF9"/>
    <w:rsid w:val="00AE13C6"/>
    <w:rsid w:val="00AF5907"/>
    <w:rsid w:val="00B31A55"/>
    <w:rsid w:val="00B3733E"/>
    <w:rsid w:val="00C72E00"/>
    <w:rsid w:val="00D45A0A"/>
    <w:rsid w:val="00D8606E"/>
    <w:rsid w:val="00E9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3D3E"/>
  <w15:chartTrackingRefBased/>
  <w15:docId w15:val="{DA596414-7CC7-48D0-AC1E-38B91523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0998"/>
    <w:pPr>
      <w:spacing w:after="0" w:line="240" w:lineRule="auto"/>
    </w:pPr>
  </w:style>
  <w:style w:type="table" w:styleId="TableGrid">
    <w:name w:val="Table Grid"/>
    <w:basedOn w:val="TableNormal"/>
    <w:uiPriority w:val="39"/>
    <w:rsid w:val="00C7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12</cp:revision>
  <cp:lastPrinted>2024-04-02T19:08:00Z</cp:lastPrinted>
  <dcterms:created xsi:type="dcterms:W3CDTF">2024-03-28T19:15:00Z</dcterms:created>
  <dcterms:modified xsi:type="dcterms:W3CDTF">2024-04-02T19:12:00Z</dcterms:modified>
</cp:coreProperties>
</file>